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b/>
          <w:caps/>
          <w:sz w:val="36"/>
          <w:szCs w:val="36"/>
        </w:rPr>
        <w:t>Averbação de Construção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635F19BD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2" stroked="t" style="position:absolute" wp14:anchorId="635F19B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14DEA060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9" stroked="t" style="position:absolute" wp14:anchorId="14DEA06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795A8A8C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40" stroked="t" style="position:absolute" wp14:anchorId="795A8A8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1B8DA4ED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8" stroked="t" style="position:absolute" wp14:anchorId="1B8DA4E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0ABE6E57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5" stroked="t" style="position:absolute" wp14:anchorId="0ABE6E5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329914CA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6" stroked="t" style="position:absolute" wp14:anchorId="329914C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5652934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7" stroked="t" style="position:absolute" wp14:anchorId="3565293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5D09EB9F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4" stroked="t" style="position:absolute;flip:y" wp14:anchorId="5D09EB9F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383DCCBF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30" stroked="t" style="position:absolute" wp14:anchorId="383DCCB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652AC632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1" stroked="t" style="position:absolute" wp14:anchorId="652AC63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7F254014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2" stroked="t" style="position:absolute" wp14:anchorId="7F25401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1DBADE2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3" stroked="t" style="position:absolute" wp14:anchorId="1DBADE2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3A83477C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8" stroked="t" style="position:absolute" wp14:anchorId="3A83477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19CB2B73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 wp14:anchorId="19CB2B7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ind w:right="118" w:hanging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se digne AVERBAR na(s) matrícula(s) número(s):_____________________</w:t>
      </w:r>
    </w:p>
    <w:p>
      <w:pPr>
        <w:pStyle w:val="Normal"/>
        <w:spacing w:lineRule="auto" w:line="360" w:before="0" w:after="0"/>
        <w:ind w:right="118" w:hanging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______________deste __ Serviço de Registro de Imóveis, a </w:t>
      </w:r>
      <w:r>
        <w:rPr>
          <w:b/>
          <w:caps/>
          <w:sz w:val="24"/>
          <w:szCs w:val="24"/>
          <w:lang w:eastAsia="pt-BR"/>
        </w:rPr>
        <w:t xml:space="preserve">construção </w:t>
      </w:r>
      <w:r>
        <w:rPr>
          <w:sz w:val="24"/>
          <w:szCs w:val="24"/>
          <w:lang w:eastAsia="pt-BR"/>
        </w:rPr>
        <w:t>do(s) prédio(s) que Recebeu(ram) o(s) número(s)_________________da (Av. / Rua )__________________________________</w:t>
      </w:r>
    </w:p>
    <w:p>
      <w:pPr>
        <w:pStyle w:val="Normal"/>
        <w:spacing w:lineRule="auto" w:line="360" w:before="0" w:after="0"/>
        <w:ind w:right="118" w:hanging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 Com área construída de____________________ m² atribuindo-se para a construção o valor de R$___________________________________________________________________________________.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745A776B">
                <wp:simplePos x="0" y="0"/>
                <wp:positionH relativeFrom="column">
                  <wp:posOffset>143510</wp:posOffset>
                </wp:positionH>
                <wp:positionV relativeFrom="paragraph">
                  <wp:posOffset>257810</wp:posOffset>
                </wp:positionV>
                <wp:extent cx="219710" cy="181610"/>
                <wp:effectExtent l="0" t="0" r="28575" b="28575"/>
                <wp:wrapNone/>
                <wp:docPr id="15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11.3pt;margin-top:20.3pt;width:17.2pt;height:14.2pt" wp14:anchorId="745A776B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 xml:space="preserve">Como prova do acima requerido anexa o(s) seguinte(s) documento(s):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1C003031">
                <wp:simplePos x="0" y="0"/>
                <wp:positionH relativeFrom="column">
                  <wp:posOffset>143510</wp:posOffset>
                </wp:positionH>
                <wp:positionV relativeFrom="paragraph">
                  <wp:posOffset>245745</wp:posOffset>
                </wp:positionV>
                <wp:extent cx="219710" cy="181610"/>
                <wp:effectExtent l="0" t="0" r="28575" b="28575"/>
                <wp:wrapNone/>
                <wp:docPr id="16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11.3pt;margin-top:19.35pt;width:17.2pt;height:14.2pt" wp14:anchorId="1C00303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  <w:t>“Habite-se” (CVCO) no original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524A3FD3">
                <wp:simplePos x="0" y="0"/>
                <wp:positionH relativeFrom="column">
                  <wp:posOffset>143510</wp:posOffset>
                </wp:positionH>
                <wp:positionV relativeFrom="paragraph">
                  <wp:posOffset>260350</wp:posOffset>
                </wp:positionV>
                <wp:extent cx="219710" cy="181610"/>
                <wp:effectExtent l="0" t="0" r="28575" b="28575"/>
                <wp:wrapNone/>
                <wp:docPr id="17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11.3pt;margin-top:20.5pt;width:17.2pt;height:14.2pt" wp14:anchorId="524A3FD3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  <w:t>CN</w:t>
      </w:r>
      <w:bookmarkStart w:id="0" w:name="_GoBack"/>
      <w:bookmarkEnd w:id="0"/>
      <w:r>
        <w:rPr>
          <w:sz w:val="24"/>
          <w:szCs w:val="24"/>
          <w:lang w:eastAsia="pt-BR"/>
        </w:rPr>
        <w:t>D do INSS (obrigatória para todas as construções concluídas após 21/11/1966)</w:t>
      </w:r>
    </w:p>
    <w:p>
      <w:pPr>
        <w:pStyle w:val="Normal"/>
        <w:spacing w:lineRule="auto" w:line="360" w:before="0" w:after="0"/>
        <w:rPr>
          <w:rFonts w:ascii="Segoe UI" w:hAnsi="Segoe UI" w:cs="Segoe UI"/>
          <w:color w:val="000000"/>
          <w:highlight w:val="white"/>
        </w:rPr>
      </w:pPr>
      <w:r>
        <w:rPr>
          <w:sz w:val="24"/>
          <w:szCs w:val="24"/>
          <w:lang w:eastAsia="pt-BR"/>
        </w:rPr>
        <w:tab/>
      </w:r>
      <w:r>
        <w:rPr>
          <w:rFonts w:cs="Segoe UI" w:ascii="Segoe UI" w:hAnsi="Segoe UI"/>
          <w:color w:val="000000"/>
          <w:shd w:fill="FFFFFF" w:val="clear"/>
        </w:rPr>
        <w:t>ART/RRT devidamente quitada</w:t>
      </w:r>
    </w:p>
    <w:p>
      <w:pPr>
        <w:pStyle w:val="Normal"/>
        <w:spacing w:lineRule="auto" w:line="240" w:before="0" w:after="0"/>
        <w:rPr>
          <w:rFonts w:ascii="Segoe UI" w:hAnsi="Segoe UI" w:cs="Segoe UI"/>
          <w:color w:val="000000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5570D434">
                <wp:simplePos x="0" y="0"/>
                <wp:positionH relativeFrom="column">
                  <wp:posOffset>143510</wp:posOffset>
                </wp:positionH>
                <wp:positionV relativeFrom="paragraph">
                  <wp:posOffset>21590</wp:posOffset>
                </wp:positionV>
                <wp:extent cx="219710" cy="181610"/>
                <wp:effectExtent l="0" t="0" r="28575" b="28575"/>
                <wp:wrapNone/>
                <wp:docPr id="18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white" stroked="t" style="position:absolute;margin-left:11.3pt;margin-top:1.7pt;width:17.2pt;height:14.2pt" wp14:anchorId="5570D434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Segoe UI" w:ascii="Segoe UI" w:hAnsi="Segoe UI"/>
          <w:color w:val="000000"/>
          <w:shd w:fill="FFFFFF" w:val="clear"/>
        </w:rPr>
        <w:tab/>
        <w:t>Guia do Funrejus recolhida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19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20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21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de                      .</w:t>
      </w:r>
    </w:p>
    <w:p>
      <w:pPr>
        <w:pStyle w:val="Normal"/>
        <w:spacing w:lineRule="auto" w:line="24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______________________________________________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20"/>
          <w:szCs w:val="20"/>
          <w:u w:val="single"/>
          <w:lang w:eastAsia="pt-BR"/>
        </w:rPr>
      </w:pPr>
      <w:r>
        <w:rPr>
          <w:sz w:val="20"/>
          <w:szCs w:val="20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Juntar habite-se original ou certidão da Prefeitura do Município, atestando a conclusão da obra.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Juntar CND do INSS referente a obra. (exceções: edificação concluída anteriormente a 21.11.1966, ou edificação com até 70 ms2. de área construída, edificada sem o concurso de mão de obra assalariada e destinada a residência unifamiliar, desde que junte-se declaração prestada pelo proprietário, com firma reconhecida e sob responsabilidade civil e criminal acerca dessas circunstâncias.)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Deverá ser feita prova do valor venal da construção para o exercício através de juntada da certidão Municipal de valor venal.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0"/>
          <w:sz w:val="20"/>
          <w:szCs w:val="20"/>
        </w:rPr>
        <w:t>Não se aplica aos condomínios registrados nos termos da Lei 4.591/64. 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67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551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1671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55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2</Pages>
  <Words>283</Words>
  <Characters>1942</Characters>
  <CharactersWithSpaces>2690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2018-12-05T17:15:00Z</dcterms:created>
  <dc:creator>Usuário do Windows</dc:creator>
  <dc:description/>
  <dc:language>pt-BR</dc:language>
  <cp:lastModifiedBy/>
  <dcterms:modified xsi:type="dcterms:W3CDTF">2019-09-03T09:56:26Z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