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180340</wp:posOffset>
                </wp:positionV>
                <wp:extent cx="5499100" cy="381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64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2pt" to="515.4pt,14.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178435</wp:posOffset>
                </wp:positionV>
                <wp:extent cx="2717800" cy="381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4.05pt" to="229.35pt,14.0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178435</wp:posOffset>
                </wp:positionV>
                <wp:extent cx="2717800" cy="381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4.05pt" to="515.1pt,14.0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189230</wp:posOffset>
                </wp:positionV>
                <wp:extent cx="4060825" cy="3810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600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9pt" to="515.4pt,1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925" cy="3810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5pt" to="515.4pt,14.4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431800" cy="3810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45pt" to="45.15pt,16.5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205105</wp:posOffset>
                </wp:positionV>
                <wp:extent cx="946150" cy="3810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1pt" to="195.9pt,16.2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</wp:posOffset>
                </wp:positionV>
                <wp:extent cx="1231900" cy="3810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45pt" to="330.9pt,15.4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209550</wp:posOffset>
                </wp:positionV>
                <wp:extent cx="1622425" cy="3810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8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45pt" to="515.4pt,16.5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215900</wp:posOffset>
                </wp:positionV>
                <wp:extent cx="1365250" cy="3810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95pt" to="152.4pt,17.0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215265</wp:posOffset>
                </wp:positionV>
                <wp:extent cx="4137025" cy="3810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95pt" to="515.4pt,17.1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04EA3D5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21615" cy="183515"/>
                <wp:effectExtent l="0" t="0" r="28575" b="28575"/>
                <wp:wrapNone/>
                <wp:docPr id="12" name="Retângu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7" fillcolor="white" stroked="t" style="position:absolute;margin-left:13.45pt;margin-top:43.25pt;width:17.35pt;height:14.35pt" wp14:anchorId="404EA3D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132E6B8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21615" cy="183515"/>
                <wp:effectExtent l="0" t="0" r="28575" b="28575"/>
                <wp:wrapNone/>
                <wp:docPr id="13" name="Retângu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6" fillcolor="white" stroked="t" style="position:absolute;margin-left:13.45pt;margin-top:44.35pt;width:17.35pt;height:14.35pt" wp14:anchorId="2132E6B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Escritura de Pacto Antenupcial, tendo em vista que o endereço do domicílio conjugal pertence a esta 4ª Circunscrição Imobiliária;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________________________________________________, todas deste 4º Serviço de Registro de Imóveis.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________de_____________________de__________.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278130</wp:posOffset>
                </wp:positionV>
                <wp:extent cx="4460875" cy="3810"/>
                <wp:effectExtent l="0" t="0" r="0" b="0"/>
                <wp:wrapNone/>
                <wp:docPr id="1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0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5pt" to="427.65pt,22.0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lang w:eastAsia="pt-BR"/>
        </w:rPr>
      </w:pPr>
      <w:r>
        <w:rPr>
          <w:color w:val="000000"/>
        </w:rPr>
        <w:t>Juntar original da Escritura de Pacto Antenupcial;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 domicílio conjugal (art. 1657 do Código Civil);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r>
        <w:rPr>
          <w:lang w:eastAsia="pt-BR"/>
        </w:rPr>
        <w:t>na(s) matrícula(s) do(s) imóvel(is),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domicílio conjugal</w:t>
      </w:r>
      <w:r>
        <w:rPr>
          <w:szCs w:val="24"/>
          <w:lang w:eastAsia="pt-BR"/>
        </w:rPr>
        <w:t>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88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 w:customStyle="1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088e"/>
    <w:pPr>
      <w:spacing w:before="0" w:after="20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225</Words>
  <Characters>1564</Characters>
  <CharactersWithSpaces>2019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2018-12-05T17:50:00Z</dcterms:created>
  <dc:creator>Usuário do Windows</dc:creator>
  <dc:description/>
  <dc:language>pt-BR</dc:language>
  <cp:lastModifiedBy/>
  <cp:lastPrinted>2018-01-31T12:55:00Z</cp:lastPrinted>
  <dcterms:modified xsi:type="dcterms:W3CDTF">2019-09-03T10:09:33Z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